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317C" w:rsidRDefault="00807D83">
      <w:pPr>
        <w:pStyle w:val="normal1"/>
        <w:jc w:val="right"/>
        <w:rPr>
          <w:b/>
          <w:bCs/>
          <w:i/>
          <w:iCs/>
          <w:sz w:val="20"/>
          <w:szCs w:val="20"/>
        </w:rPr>
      </w:pPr>
      <w:bookmarkStart w:id="0" w:name="_GoBack"/>
      <w:bookmarkEnd w:id="0"/>
      <w:r>
        <w:rPr>
          <w:b/>
          <w:bCs/>
          <w:i/>
          <w:iCs/>
          <w:sz w:val="20"/>
          <w:szCs w:val="20"/>
        </w:rPr>
        <w:t xml:space="preserve">Приложение 2  </w:t>
      </w:r>
    </w:p>
    <w:p w:rsidR="001A317C" w:rsidRDefault="00807D83">
      <w:pPr>
        <w:pStyle w:val="normal1"/>
        <w:ind w:firstLine="0"/>
        <w:rPr>
          <w:b/>
          <w:bCs/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к заявке </w:t>
      </w:r>
      <w:r>
        <w:rPr>
          <w:sz w:val="20"/>
          <w:szCs w:val="20"/>
        </w:rPr>
        <w:t>на участие в Конкурсе разработок в области информатизации здравоохранения «Лучшее ИТ решение для здравоохранения 2026».</w:t>
      </w:r>
    </w:p>
    <w:p w:rsidR="001A317C" w:rsidRDefault="00807D83">
      <w:pPr>
        <w:pStyle w:val="normal1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536"/>
          <w:tab w:val="center" w:pos="4677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222"/>
          <w:tab w:val="left" w:pos="8505"/>
          <w:tab w:val="left" w:pos="8789"/>
          <w:tab w:val="left" w:pos="9072"/>
          <w:tab w:val="right" w:pos="9355"/>
        </w:tabs>
        <w:ind w:firstLine="0"/>
        <w:jc w:val="lef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Организация: ООО "</w:t>
      </w:r>
      <w:proofErr w:type="spellStart"/>
      <w:r>
        <w:rPr>
          <w:b/>
          <w:bCs/>
          <w:sz w:val="20"/>
          <w:szCs w:val="20"/>
        </w:rPr>
        <w:t>Интерсвязь</w:t>
      </w:r>
      <w:proofErr w:type="spellEnd"/>
      <w:r>
        <w:rPr>
          <w:b/>
          <w:bCs/>
          <w:sz w:val="20"/>
          <w:szCs w:val="20"/>
        </w:rPr>
        <w:t xml:space="preserve">-ИТ" </w:t>
      </w:r>
    </w:p>
    <w:p w:rsidR="001A317C" w:rsidRDefault="00807D83">
      <w:pPr>
        <w:pStyle w:val="normal1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536"/>
          <w:tab w:val="center" w:pos="4677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222"/>
          <w:tab w:val="left" w:pos="8505"/>
          <w:tab w:val="left" w:pos="8789"/>
          <w:tab w:val="left" w:pos="9072"/>
          <w:tab w:val="right" w:pos="9355"/>
        </w:tabs>
        <w:ind w:firstLine="0"/>
        <w:jc w:val="left"/>
        <w:rPr>
          <w:b/>
          <w:bCs/>
          <w:sz w:val="20"/>
          <w:szCs w:val="20"/>
        </w:rPr>
      </w:pPr>
      <w:proofErr w:type="spellStart"/>
      <w:proofErr w:type="gramStart"/>
      <w:r>
        <w:rPr>
          <w:b/>
          <w:bCs/>
          <w:sz w:val="20"/>
          <w:szCs w:val="20"/>
        </w:rPr>
        <w:t>Разработка:Платформа</w:t>
      </w:r>
      <w:proofErr w:type="spellEnd"/>
      <w:proofErr w:type="gramEnd"/>
      <w:r>
        <w:rPr>
          <w:b/>
          <w:bCs/>
          <w:sz w:val="20"/>
          <w:szCs w:val="20"/>
        </w:rPr>
        <w:t xml:space="preserve"> “Диалог” для автоматизации контакт-центра</w:t>
      </w:r>
    </w:p>
    <w:p w:rsidR="001A317C" w:rsidRDefault="001A317C">
      <w:pPr>
        <w:pStyle w:val="normal1"/>
        <w:jc w:val="right"/>
        <w:rPr>
          <w:b/>
          <w:bCs/>
        </w:rPr>
      </w:pPr>
    </w:p>
    <w:p w:rsidR="001A317C" w:rsidRDefault="00807D83">
      <w:pPr>
        <w:pStyle w:val="normal1"/>
        <w:jc w:val="center"/>
        <w:rPr>
          <w:b/>
          <w:bCs/>
        </w:rPr>
      </w:pPr>
      <w:r>
        <w:rPr>
          <w:b/>
          <w:bCs/>
        </w:rPr>
        <w:t>АННОТАЦИЯ</w:t>
      </w:r>
    </w:p>
    <w:p w:rsidR="001A317C" w:rsidRDefault="00807D83">
      <w:pPr>
        <w:pStyle w:val="normal1"/>
        <w:spacing w:before="40" w:line="276" w:lineRule="auto"/>
        <w:ind w:right="-1128" w:firstLine="283"/>
        <w:jc w:val="left"/>
        <w:rPr>
          <w:sz w:val="24"/>
          <w:szCs w:val="24"/>
        </w:rPr>
      </w:pPr>
      <w:r>
        <w:rPr>
          <w:sz w:val="24"/>
          <w:szCs w:val="24"/>
        </w:rPr>
        <w:t>Контакт-центр - основной канал взаимодействия с пациентами, однако его пропускная способность напрямую зависит от доступности операторов, что превращает их в критическое лимитирующее звено всей системы оказания медицинской помощи. Платформа «Диалог» предла</w:t>
      </w:r>
      <w:r>
        <w:rPr>
          <w:sz w:val="24"/>
          <w:szCs w:val="24"/>
        </w:rPr>
        <w:t xml:space="preserve">гает принципиально иной подход: автоматизацию типовых обращений без найма новых сотрудников. </w:t>
      </w:r>
    </w:p>
    <w:p w:rsidR="001A317C" w:rsidRDefault="00807D83">
      <w:pPr>
        <w:pStyle w:val="normal1"/>
        <w:spacing w:before="40" w:line="276" w:lineRule="auto"/>
        <w:ind w:right="-1128" w:firstLine="283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Платформа «Диалог» построена на </w:t>
      </w:r>
      <w:proofErr w:type="spellStart"/>
      <w:r>
        <w:rPr>
          <w:sz w:val="24"/>
          <w:szCs w:val="24"/>
        </w:rPr>
        <w:t>микросервисной</w:t>
      </w:r>
      <w:proofErr w:type="spellEnd"/>
      <w:r>
        <w:rPr>
          <w:sz w:val="24"/>
          <w:szCs w:val="24"/>
        </w:rPr>
        <w:t xml:space="preserve"> архитектуре, что обеспечивает высокую масштабируемость и отказоустойчивость при обработке сотен параллельных сессий</w:t>
      </w:r>
      <w:r>
        <w:rPr>
          <w:sz w:val="24"/>
          <w:szCs w:val="24"/>
        </w:rPr>
        <w:t xml:space="preserve">. Ядром системы является </w:t>
      </w:r>
      <w:proofErr w:type="spellStart"/>
      <w:r>
        <w:rPr>
          <w:sz w:val="24"/>
          <w:szCs w:val="24"/>
        </w:rPr>
        <w:t>no-code</w:t>
      </w:r>
      <w:proofErr w:type="spellEnd"/>
      <w:r>
        <w:rPr>
          <w:sz w:val="24"/>
          <w:szCs w:val="24"/>
        </w:rPr>
        <w:t xml:space="preserve"> конструктор сценариев, позволяющий бизнес-пользователям самостоятельно создавать и изменять логику ИИ-ассистентов без привлечения программистов. </w:t>
      </w:r>
    </w:p>
    <w:p w:rsidR="001A317C" w:rsidRDefault="00807D83">
      <w:pPr>
        <w:pStyle w:val="normal1"/>
        <w:spacing w:before="40" w:line="276" w:lineRule="auto"/>
        <w:ind w:right="-1128" w:firstLine="283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Гибридная архитектура объединяет три ключевых компонента: сценарных подход - </w:t>
      </w:r>
      <w:r>
        <w:rPr>
          <w:sz w:val="24"/>
          <w:szCs w:val="24"/>
        </w:rPr>
        <w:t>для гарантированного контроля логики диалога; генеративный ИИ - для естественной коммуникации и обработки речи; технологию RAG (</w:t>
      </w:r>
      <w:proofErr w:type="spellStart"/>
      <w:r>
        <w:rPr>
          <w:sz w:val="24"/>
          <w:szCs w:val="24"/>
        </w:rPr>
        <w:t>Retrieval-Augmented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Generation</w:t>
      </w:r>
      <w:proofErr w:type="spellEnd"/>
      <w:r>
        <w:rPr>
          <w:sz w:val="24"/>
          <w:szCs w:val="24"/>
        </w:rPr>
        <w:t>) - для формирования ответов строго на основе верифицированных источников - загруженных документов</w:t>
      </w:r>
      <w:r>
        <w:rPr>
          <w:sz w:val="24"/>
          <w:szCs w:val="24"/>
        </w:rPr>
        <w:t xml:space="preserve"> и базы знаний организации.</w:t>
      </w:r>
    </w:p>
    <w:p w:rsidR="001A317C" w:rsidRDefault="00807D83">
      <w:pPr>
        <w:pStyle w:val="normal1"/>
        <w:spacing w:before="40" w:line="276" w:lineRule="auto"/>
        <w:ind w:right="-1128" w:firstLine="283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В отличии от традиционных IVR и простых голосовых роботов, платформа «Диалог» обеспечивает естественный диалог с пониманием свободной речи и контекста. Ключевое отличие - возможность подключения </w:t>
      </w:r>
      <w:proofErr w:type="spellStart"/>
      <w:r>
        <w:rPr>
          <w:sz w:val="24"/>
          <w:szCs w:val="24"/>
        </w:rPr>
        <w:t>кастомных</w:t>
      </w:r>
      <w:proofErr w:type="spellEnd"/>
      <w:r>
        <w:rPr>
          <w:sz w:val="24"/>
          <w:szCs w:val="24"/>
        </w:rPr>
        <w:t xml:space="preserve"> ИИ-агентов, которые вст</w:t>
      </w:r>
      <w:r>
        <w:rPr>
          <w:sz w:val="24"/>
          <w:szCs w:val="24"/>
        </w:rPr>
        <w:t>раиваются непосредственно в сценарий и решают специфические задачи заказчика: подбор талонов с учетом загрузки расписания, анализ симптоматики на основе загруженных протоколов. Такие агенты понимают свободную речь, учитывают контекст диалога, анализируют с</w:t>
      </w:r>
      <w:r>
        <w:rPr>
          <w:sz w:val="24"/>
          <w:szCs w:val="24"/>
        </w:rPr>
        <w:t xml:space="preserve">имптомы и принимают решения в реальном времени, обращаясь к внешним системам. Это выводит автоматизацию </w:t>
      </w:r>
      <w:proofErr w:type="gramStart"/>
      <w:r>
        <w:rPr>
          <w:sz w:val="24"/>
          <w:szCs w:val="24"/>
        </w:rPr>
        <w:t>на  уровень</w:t>
      </w:r>
      <w:proofErr w:type="gramEnd"/>
      <w:r>
        <w:rPr>
          <w:sz w:val="24"/>
          <w:szCs w:val="24"/>
        </w:rPr>
        <w:t xml:space="preserve"> полноценного исполнителя задачи, а не просто собеседника.</w:t>
      </w:r>
    </w:p>
    <w:p w:rsidR="001A317C" w:rsidRDefault="00807D83">
      <w:pPr>
        <w:pStyle w:val="normal1"/>
        <w:spacing w:before="40" w:line="276" w:lineRule="auto"/>
        <w:ind w:right="-1128" w:firstLine="283"/>
        <w:jc w:val="left"/>
        <w:rPr>
          <w:sz w:val="24"/>
          <w:szCs w:val="24"/>
        </w:rPr>
      </w:pPr>
      <w:r>
        <w:rPr>
          <w:sz w:val="24"/>
          <w:szCs w:val="24"/>
        </w:rPr>
        <w:t>Платформа «Диалог» успешно внедрена и эксплуатируется в 15+ медицинских учреждения</w:t>
      </w:r>
      <w:r>
        <w:rPr>
          <w:sz w:val="24"/>
          <w:szCs w:val="24"/>
        </w:rPr>
        <w:t>х в 5 регионах России, включая государственные больницы, детские поликлиники и федеральные сети клиник.</w:t>
      </w:r>
    </w:p>
    <w:p w:rsidR="001A317C" w:rsidRDefault="00807D83">
      <w:pPr>
        <w:pStyle w:val="normal1"/>
        <w:spacing w:before="40" w:line="276" w:lineRule="auto"/>
        <w:ind w:right="-1128" w:firstLine="283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Основные результаты: </w:t>
      </w:r>
    </w:p>
    <w:p w:rsidR="001A317C" w:rsidRDefault="00807D83">
      <w:pPr>
        <w:pStyle w:val="normal1"/>
        <w:numPr>
          <w:ilvl w:val="0"/>
          <w:numId w:val="2"/>
        </w:numPr>
        <w:spacing w:before="40" w:line="276" w:lineRule="auto"/>
        <w:ind w:right="-1128"/>
        <w:jc w:val="left"/>
        <w:rPr>
          <w:sz w:val="24"/>
          <w:szCs w:val="24"/>
        </w:rPr>
      </w:pPr>
      <w:r>
        <w:rPr>
          <w:sz w:val="24"/>
          <w:szCs w:val="24"/>
        </w:rPr>
        <w:t>снижение доли пропущенных приемов с 30% до 10%;</w:t>
      </w:r>
    </w:p>
    <w:p w:rsidR="001A317C" w:rsidRDefault="00807D83">
      <w:pPr>
        <w:pStyle w:val="normal1"/>
        <w:numPr>
          <w:ilvl w:val="0"/>
          <w:numId w:val="2"/>
        </w:numPr>
        <w:spacing w:line="276" w:lineRule="auto"/>
        <w:ind w:right="-1128"/>
        <w:jc w:val="left"/>
        <w:rPr>
          <w:sz w:val="24"/>
          <w:szCs w:val="24"/>
        </w:rPr>
      </w:pPr>
      <w:r>
        <w:rPr>
          <w:sz w:val="24"/>
          <w:szCs w:val="24"/>
        </w:rPr>
        <w:t>99% исходящих звонков выполняются ИИ-ассистентом без участия оператора;</w:t>
      </w:r>
    </w:p>
    <w:p w:rsidR="001A317C" w:rsidRDefault="00807D83">
      <w:pPr>
        <w:pStyle w:val="normal1"/>
        <w:numPr>
          <w:ilvl w:val="0"/>
          <w:numId w:val="2"/>
        </w:numPr>
        <w:spacing w:line="276" w:lineRule="auto"/>
        <w:ind w:right="-1128"/>
        <w:jc w:val="left"/>
        <w:rPr>
          <w:sz w:val="24"/>
          <w:szCs w:val="24"/>
        </w:rPr>
      </w:pPr>
      <w:r>
        <w:rPr>
          <w:sz w:val="24"/>
          <w:szCs w:val="24"/>
        </w:rPr>
        <w:t>точность з</w:t>
      </w:r>
      <w:r>
        <w:rPr>
          <w:sz w:val="24"/>
          <w:szCs w:val="24"/>
        </w:rPr>
        <w:t>аписей повышена до 95%;</w:t>
      </w:r>
    </w:p>
    <w:p w:rsidR="001A317C" w:rsidRDefault="00807D83">
      <w:pPr>
        <w:pStyle w:val="normal1"/>
        <w:numPr>
          <w:ilvl w:val="0"/>
          <w:numId w:val="2"/>
        </w:numPr>
        <w:spacing w:line="276" w:lineRule="auto"/>
        <w:ind w:right="-1128"/>
        <w:jc w:val="left"/>
        <w:rPr>
          <w:sz w:val="24"/>
          <w:szCs w:val="24"/>
        </w:rPr>
      </w:pPr>
      <w:r>
        <w:rPr>
          <w:sz w:val="24"/>
          <w:szCs w:val="24"/>
        </w:rPr>
        <w:t>рост пропускной способности контакт-центра в 6 раз;</w:t>
      </w:r>
    </w:p>
    <w:p w:rsidR="001A317C" w:rsidRDefault="00807D83">
      <w:pPr>
        <w:pStyle w:val="normal1"/>
        <w:numPr>
          <w:ilvl w:val="0"/>
          <w:numId w:val="2"/>
        </w:numPr>
        <w:spacing w:line="276" w:lineRule="auto"/>
        <w:ind w:right="-1128"/>
        <w:jc w:val="left"/>
        <w:rPr>
          <w:sz w:val="24"/>
          <w:szCs w:val="24"/>
        </w:rPr>
      </w:pPr>
      <w:r>
        <w:rPr>
          <w:sz w:val="24"/>
          <w:szCs w:val="24"/>
        </w:rPr>
        <w:t>до 60% обращений полностью автоматизированы ИИ-ассистентом без участия операторов;</w:t>
      </w:r>
    </w:p>
    <w:p w:rsidR="001A317C" w:rsidRDefault="00807D83">
      <w:pPr>
        <w:pStyle w:val="normal1"/>
        <w:numPr>
          <w:ilvl w:val="0"/>
          <w:numId w:val="2"/>
        </w:numPr>
        <w:spacing w:line="276" w:lineRule="auto"/>
        <w:ind w:right="-1128"/>
        <w:jc w:val="left"/>
        <w:rPr>
          <w:sz w:val="24"/>
          <w:szCs w:val="24"/>
        </w:rPr>
      </w:pPr>
      <w:r>
        <w:rPr>
          <w:sz w:val="24"/>
          <w:szCs w:val="24"/>
        </w:rPr>
        <w:t>обеспечена круглосуточная доступность автоматизированной линии.</w:t>
      </w:r>
    </w:p>
    <w:p w:rsidR="001A317C" w:rsidRDefault="00807D83">
      <w:pPr>
        <w:pStyle w:val="normal1"/>
        <w:spacing w:before="40" w:line="276" w:lineRule="auto"/>
        <w:ind w:right="-1128" w:firstLine="283"/>
        <w:jc w:val="left"/>
        <w:rPr>
          <w:sz w:val="24"/>
          <w:szCs w:val="24"/>
        </w:rPr>
      </w:pPr>
      <w:r>
        <w:rPr>
          <w:sz w:val="24"/>
          <w:szCs w:val="24"/>
        </w:rPr>
        <w:t>Экономический эффект от внедрения</w:t>
      </w:r>
      <w:r>
        <w:rPr>
          <w:sz w:val="24"/>
          <w:szCs w:val="24"/>
        </w:rPr>
        <w:t xml:space="preserve"> подтвержден прямым сравнением стоимости обработки обращений: стоимость одной линии ИИ-ассистента составляет от 20 000 рублей в месяц. Для сравнения: средняя зарплата оператора </w:t>
      </w:r>
      <w:proofErr w:type="spellStart"/>
      <w:r>
        <w:rPr>
          <w:sz w:val="24"/>
          <w:szCs w:val="24"/>
        </w:rPr>
        <w:t>call</w:t>
      </w:r>
      <w:proofErr w:type="spellEnd"/>
      <w:r>
        <w:rPr>
          <w:sz w:val="24"/>
          <w:szCs w:val="24"/>
        </w:rPr>
        <w:t xml:space="preserve">-центра в 2026 году — 46 000 рублей в месяц по данным </w:t>
      </w:r>
      <w:proofErr w:type="spellStart"/>
      <w:r>
        <w:rPr>
          <w:sz w:val="24"/>
          <w:szCs w:val="24"/>
        </w:rPr>
        <w:t>SuperJob</w:t>
      </w:r>
      <w:proofErr w:type="spellEnd"/>
      <w:r>
        <w:rPr>
          <w:sz w:val="24"/>
          <w:szCs w:val="24"/>
        </w:rPr>
        <w:t>.</w:t>
      </w:r>
    </w:p>
    <w:p w:rsidR="001A317C" w:rsidRDefault="00807D83">
      <w:pPr>
        <w:pStyle w:val="normal1"/>
        <w:spacing w:before="40" w:line="276" w:lineRule="auto"/>
        <w:ind w:right="-1128" w:firstLine="283"/>
        <w:jc w:val="left"/>
        <w:rPr>
          <w:sz w:val="24"/>
          <w:szCs w:val="24"/>
        </w:rPr>
      </w:pPr>
      <w:r>
        <w:rPr>
          <w:sz w:val="24"/>
          <w:szCs w:val="24"/>
        </w:rPr>
        <w:lastRenderedPageBreak/>
        <w:t>В пересчете</w:t>
      </w:r>
      <w:r>
        <w:rPr>
          <w:sz w:val="24"/>
          <w:szCs w:val="24"/>
        </w:rPr>
        <w:t xml:space="preserve"> на минуту диалога стоимость работы ИИ-ассистента составляет от 0,46 рубля (при условии круглосуточного разговора в течение месяца), а оператора — около 4,56 рубля (при условии учета рабочего времени). Таким образом, минута общения с роботом обходится прим</w:t>
      </w:r>
      <w:r>
        <w:rPr>
          <w:sz w:val="24"/>
          <w:szCs w:val="24"/>
        </w:rPr>
        <w:t>ерно в 10 раз дешевле, чем с оператором.</w:t>
      </w:r>
    </w:p>
    <w:p w:rsidR="001A317C" w:rsidRDefault="00807D83">
      <w:pPr>
        <w:pStyle w:val="normal1"/>
        <w:spacing w:before="40" w:line="276" w:lineRule="auto"/>
        <w:ind w:right="-1128" w:firstLine="283"/>
        <w:jc w:val="left"/>
        <w:rPr>
          <w:sz w:val="24"/>
          <w:szCs w:val="24"/>
        </w:rPr>
      </w:pPr>
      <w:r>
        <w:rPr>
          <w:sz w:val="24"/>
          <w:szCs w:val="24"/>
        </w:rPr>
        <w:t>При этом ИИ-ассистент доступен круглосуточно и не требует дополнительных расходов на ночные смены, больничные, отпуска или замену выбывших сотрудников.</w:t>
      </w:r>
    </w:p>
    <w:p w:rsidR="001A317C" w:rsidRDefault="001A317C">
      <w:pPr>
        <w:pStyle w:val="normal1"/>
        <w:spacing w:before="40" w:line="276" w:lineRule="auto"/>
        <w:ind w:right="-1128" w:firstLine="0"/>
        <w:jc w:val="left"/>
        <w:rPr>
          <w:color w:val="0F1115"/>
          <w:sz w:val="24"/>
          <w:szCs w:val="24"/>
        </w:rPr>
      </w:pPr>
    </w:p>
    <w:p w:rsidR="001A317C" w:rsidRDefault="001A317C">
      <w:pPr>
        <w:pStyle w:val="normal1"/>
        <w:shd w:val="clear" w:color="auto" w:fill="FFFFFF"/>
        <w:spacing w:before="240" w:line="276" w:lineRule="auto"/>
        <w:ind w:firstLine="0"/>
        <w:jc w:val="left"/>
        <w:rPr>
          <w:color w:val="0F1115"/>
          <w:sz w:val="22"/>
          <w:szCs w:val="22"/>
        </w:rPr>
      </w:pPr>
    </w:p>
    <w:p w:rsidR="001A317C" w:rsidRDefault="001A317C">
      <w:pPr>
        <w:pStyle w:val="normal1"/>
        <w:jc w:val="left"/>
        <w:rPr>
          <w:b/>
          <w:bCs/>
        </w:rPr>
      </w:pPr>
    </w:p>
    <w:p w:rsidR="001A317C" w:rsidRDefault="001A317C">
      <w:pPr>
        <w:pStyle w:val="normal1"/>
        <w:jc w:val="right"/>
        <w:rPr>
          <w:b/>
          <w:bCs/>
        </w:rPr>
      </w:pPr>
    </w:p>
    <w:p w:rsidR="001A317C" w:rsidRDefault="001A317C">
      <w:pPr>
        <w:pStyle w:val="normal1"/>
        <w:jc w:val="right"/>
        <w:rPr>
          <w:b/>
          <w:bCs/>
        </w:rPr>
      </w:pPr>
    </w:p>
    <w:p w:rsidR="001A317C" w:rsidRDefault="001A317C">
      <w:pPr>
        <w:pStyle w:val="normal1"/>
        <w:jc w:val="right"/>
        <w:rPr>
          <w:b/>
          <w:bCs/>
        </w:rPr>
      </w:pPr>
    </w:p>
    <w:p w:rsidR="001A317C" w:rsidRDefault="001A317C">
      <w:pPr>
        <w:pStyle w:val="normal1"/>
        <w:jc w:val="right"/>
        <w:rPr>
          <w:b/>
          <w:bCs/>
        </w:rPr>
      </w:pPr>
    </w:p>
    <w:p w:rsidR="001A317C" w:rsidRDefault="001A317C">
      <w:pPr>
        <w:pStyle w:val="normal1"/>
        <w:jc w:val="right"/>
        <w:rPr>
          <w:b/>
          <w:bCs/>
        </w:rPr>
      </w:pPr>
    </w:p>
    <w:p w:rsidR="001A317C" w:rsidRDefault="001A317C">
      <w:pPr>
        <w:pStyle w:val="normal1"/>
        <w:jc w:val="right"/>
        <w:rPr>
          <w:b/>
          <w:bCs/>
        </w:rPr>
      </w:pPr>
    </w:p>
    <w:p w:rsidR="001A317C" w:rsidRDefault="001A317C">
      <w:pPr>
        <w:pStyle w:val="normal1"/>
        <w:jc w:val="right"/>
        <w:rPr>
          <w:b/>
          <w:bCs/>
        </w:rPr>
      </w:pPr>
    </w:p>
    <w:p w:rsidR="001A317C" w:rsidRDefault="001A317C">
      <w:pPr>
        <w:pStyle w:val="normal1"/>
        <w:jc w:val="right"/>
        <w:rPr>
          <w:b/>
          <w:bCs/>
        </w:rPr>
      </w:pPr>
    </w:p>
    <w:p w:rsidR="001A317C" w:rsidRDefault="001A317C">
      <w:pPr>
        <w:pStyle w:val="normal1"/>
        <w:jc w:val="right"/>
        <w:rPr>
          <w:b/>
          <w:bCs/>
        </w:rPr>
      </w:pPr>
    </w:p>
    <w:p w:rsidR="001A317C" w:rsidRDefault="001A317C">
      <w:pPr>
        <w:pStyle w:val="normal1"/>
        <w:jc w:val="right"/>
        <w:rPr>
          <w:b/>
          <w:bCs/>
        </w:rPr>
      </w:pPr>
    </w:p>
    <w:p w:rsidR="001A317C" w:rsidRDefault="001A317C">
      <w:pPr>
        <w:pStyle w:val="normal1"/>
        <w:jc w:val="right"/>
        <w:rPr>
          <w:b/>
          <w:bCs/>
        </w:rPr>
      </w:pPr>
    </w:p>
    <w:p w:rsidR="001A317C" w:rsidRDefault="001A317C">
      <w:pPr>
        <w:pStyle w:val="normal1"/>
        <w:jc w:val="right"/>
        <w:rPr>
          <w:b/>
          <w:bCs/>
        </w:rPr>
      </w:pPr>
    </w:p>
    <w:p w:rsidR="001A317C" w:rsidRDefault="001A317C">
      <w:pPr>
        <w:pStyle w:val="normal1"/>
        <w:jc w:val="right"/>
        <w:rPr>
          <w:b/>
          <w:bCs/>
        </w:rPr>
      </w:pPr>
    </w:p>
    <w:p w:rsidR="001A317C" w:rsidRDefault="001A317C">
      <w:pPr>
        <w:pStyle w:val="normal1"/>
        <w:ind w:firstLine="0"/>
        <w:jc w:val="left"/>
        <w:rPr>
          <w:b/>
          <w:bCs/>
        </w:rPr>
      </w:pPr>
    </w:p>
    <w:sectPr w:rsidR="001A317C">
      <w:pgSz w:w="11906" w:h="16838"/>
      <w:pgMar w:top="1134" w:right="1646" w:bottom="1134" w:left="900" w:header="0" w:footer="0" w:gutter="0"/>
      <w:pgNumType w:start="1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" w:fontKey="{AF657F00-57E4-4433-949F-3F97036B864A}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  <w:embedRegular r:id="rId2" w:fontKey="{314EED50-04FA-4AEE-BB12-8FEC7EE5BB3A}"/>
  </w:font>
  <w:font w:name="Noto Serif CJK SC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3" w:fontKey="{9E8CEA5A-30D8-4571-9EEF-DE499F25C9F8}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  <w:embedRegular r:id="rId4" w:fontKey="{B499B8A6-8716-4CEB-9BF5-4574B3D70664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5" w:fontKey="{87F32773-9FAD-47C8-A88B-81BDFBBF22C3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6" w:fontKey="{782138C9-AD06-40D3-9FA2-483E32565772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7" w:fontKey="{7D2BD705-67A6-420A-8775-E820A9B355A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01572D"/>
    <w:multiLevelType w:val="multilevel"/>
    <w:tmpl w:val="2F808980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pStyle w:val="a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" w15:restartNumberingAfterBreak="0">
    <w:nsid w:val="4C842470"/>
    <w:multiLevelType w:val="multilevel"/>
    <w:tmpl w:val="071060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8D94F0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TrueTypeFonts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2"/>
  </w:compat>
  <w:rsids>
    <w:rsidRoot w:val="001A317C"/>
    <w:rsid w:val="001A317C"/>
    <w:rsid w:val="00807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69E4A4-FF47-4642-AF39-FEFE6786A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Noto Serif CJK SC" w:hAnsi="Times New Roman" w:cs="Noto Sans Devanagari"/>
        <w:sz w:val="28"/>
        <w:szCs w:val="28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222"/>
        <w:tab w:val="left" w:pos="8505"/>
        <w:tab w:val="left" w:pos="8789"/>
        <w:tab w:val="left" w:pos="9072"/>
      </w:tabs>
      <w:spacing w:line="360" w:lineRule="auto"/>
      <w:ind w:firstLine="567"/>
      <w:jc w:val="both"/>
    </w:pPr>
  </w:style>
  <w:style w:type="paragraph" w:styleId="1">
    <w:name w:val="heading 1"/>
    <w:basedOn w:val="normal1"/>
    <w:next w:val="normal1"/>
    <w:qFormat/>
    <w:pPr>
      <w:keepNext/>
      <w:spacing w:before="240" w:after="60" w:line="240" w:lineRule="auto"/>
      <w:ind w:left="540" w:firstLine="0"/>
      <w:jc w:val="left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2">
    <w:name w:val="heading 2"/>
    <w:basedOn w:val="normal1"/>
    <w:next w:val="normal1"/>
    <w:qFormat/>
    <w:pPr>
      <w:keepNext/>
      <w:spacing w:line="240" w:lineRule="auto"/>
      <w:ind w:left="1958" w:hanging="851"/>
      <w:jc w:val="right"/>
      <w:outlineLvl w:val="1"/>
    </w:pPr>
    <w:rPr>
      <w:b/>
      <w:bCs/>
      <w:sz w:val="24"/>
      <w:szCs w:val="24"/>
    </w:rPr>
  </w:style>
  <w:style w:type="paragraph" w:styleId="3">
    <w:name w:val="heading 3"/>
    <w:basedOn w:val="normal1"/>
    <w:next w:val="normal1"/>
    <w:qFormat/>
    <w:pPr>
      <w:keepNext/>
      <w:keepLines/>
      <w:spacing w:before="280" w:after="80" w:line="240" w:lineRule="auto"/>
      <w:outlineLvl w:val="2"/>
    </w:pPr>
    <w:rPr>
      <w:b/>
      <w:bCs/>
    </w:rPr>
  </w:style>
  <w:style w:type="paragraph" w:styleId="4">
    <w:name w:val="heading 4"/>
    <w:basedOn w:val="normal1"/>
    <w:next w:val="normal1"/>
    <w:qFormat/>
    <w:pPr>
      <w:keepNext/>
      <w:keepLines/>
      <w:spacing w:before="240" w:after="40" w:line="240" w:lineRule="auto"/>
      <w:outlineLvl w:val="3"/>
    </w:pPr>
    <w:rPr>
      <w:b/>
      <w:bCs/>
      <w:sz w:val="24"/>
      <w:szCs w:val="24"/>
    </w:rPr>
  </w:style>
  <w:style w:type="paragraph" w:styleId="5">
    <w:name w:val="heading 5"/>
    <w:basedOn w:val="normal1"/>
    <w:next w:val="normal1"/>
    <w:qFormat/>
    <w:pPr>
      <w:keepNext/>
      <w:keepLines/>
      <w:spacing w:before="220" w:after="40" w:line="240" w:lineRule="auto"/>
      <w:outlineLvl w:val="4"/>
    </w:pPr>
    <w:rPr>
      <w:b/>
      <w:bCs/>
      <w:sz w:val="22"/>
      <w:szCs w:val="22"/>
    </w:rPr>
  </w:style>
  <w:style w:type="paragraph" w:styleId="6">
    <w:name w:val="heading 6"/>
    <w:basedOn w:val="normal1"/>
    <w:next w:val="normal1"/>
    <w:qFormat/>
    <w:pPr>
      <w:keepNext/>
      <w:keepLines/>
      <w:spacing w:before="200" w:after="40" w:line="240" w:lineRule="auto"/>
      <w:outlineLvl w:val="5"/>
    </w:pPr>
    <w:rPr>
      <w:b/>
      <w:bCs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annotation reference"/>
    <w:basedOn w:val="a1"/>
    <w:semiHidden/>
    <w:qFormat/>
    <w:rPr>
      <w:sz w:val="16"/>
      <w:szCs w:val="16"/>
    </w:rPr>
  </w:style>
  <w:style w:type="character" w:styleId="a5">
    <w:name w:val="Hyperlink"/>
    <w:basedOn w:val="a1"/>
    <w:uiPriority w:val="99"/>
    <w:unhideWhenUsed/>
    <w:rPr>
      <w:color w:val="0000FF"/>
      <w:u w:val="single"/>
    </w:rPr>
  </w:style>
  <w:style w:type="character" w:customStyle="1" w:styleId="10">
    <w:name w:val="Заголовок 1 Знак"/>
    <w:basedOn w:val="a1"/>
    <w:qFormat/>
    <w:rPr>
      <w:rFonts w:ascii="Arial" w:hAnsi="Arial" w:cs="Arial"/>
      <w:b/>
      <w:bCs/>
      <w:kern w:val="2"/>
      <w:sz w:val="32"/>
      <w:szCs w:val="32"/>
    </w:rPr>
  </w:style>
  <w:style w:type="character" w:customStyle="1" w:styleId="20">
    <w:name w:val="Заголовок 2 Знак"/>
    <w:basedOn w:val="a1"/>
    <w:qFormat/>
    <w:rPr>
      <w:b/>
      <w:bCs/>
      <w:sz w:val="24"/>
      <w:szCs w:val="24"/>
    </w:rPr>
  </w:style>
  <w:style w:type="character" w:customStyle="1" w:styleId="a6">
    <w:name w:val="Текст документа Знак"/>
    <w:basedOn w:val="a1"/>
    <w:link w:val="a7"/>
    <w:qFormat/>
    <w:rPr>
      <w:sz w:val="24"/>
      <w:szCs w:val="24"/>
    </w:rPr>
  </w:style>
  <w:style w:type="character" w:customStyle="1" w:styleId="a8">
    <w:name w:val="Пункт Знак"/>
    <w:basedOn w:val="a1"/>
    <w:link w:val="a"/>
    <w:qFormat/>
    <w:rPr>
      <w:sz w:val="24"/>
      <w:szCs w:val="28"/>
    </w:rPr>
  </w:style>
  <w:style w:type="character" w:customStyle="1" w:styleId="a9">
    <w:name w:val="Основной текст Знак"/>
    <w:basedOn w:val="a1"/>
    <w:link w:val="aa"/>
    <w:qFormat/>
  </w:style>
  <w:style w:type="character" w:customStyle="1" w:styleId="hdr-4-n">
    <w:name w:val="hdr-4-n"/>
    <w:basedOn w:val="a1"/>
    <w:qFormat/>
  </w:style>
  <w:style w:type="character" w:customStyle="1" w:styleId="ab">
    <w:name w:val="Верхний колонтитул Знак"/>
    <w:basedOn w:val="a1"/>
    <w:link w:val="ac"/>
    <w:uiPriority w:val="99"/>
    <w:semiHidden/>
    <w:qFormat/>
    <w:rPr>
      <w:sz w:val="28"/>
    </w:rPr>
  </w:style>
  <w:style w:type="character" w:customStyle="1" w:styleId="ad">
    <w:name w:val="Нижний колонтитул Знак"/>
    <w:basedOn w:val="a1"/>
    <w:link w:val="ae"/>
    <w:uiPriority w:val="99"/>
    <w:semiHidden/>
    <w:qFormat/>
    <w:rPr>
      <w:sz w:val="28"/>
    </w:rPr>
  </w:style>
  <w:style w:type="paragraph" w:styleId="af">
    <w:name w:val="Title"/>
    <w:basedOn w:val="normal1"/>
    <w:next w:val="aa"/>
    <w:qFormat/>
    <w:pPr>
      <w:keepNext/>
      <w:keepLines/>
      <w:spacing w:before="480" w:after="120" w:line="240" w:lineRule="auto"/>
    </w:pPr>
    <w:rPr>
      <w:b/>
      <w:bCs/>
      <w:sz w:val="72"/>
      <w:szCs w:val="72"/>
    </w:rPr>
  </w:style>
  <w:style w:type="paragraph" w:styleId="aa">
    <w:name w:val="Body Text"/>
    <w:basedOn w:val="a0"/>
    <w:link w:val="a9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</w:tabs>
      <w:spacing w:line="240" w:lineRule="auto"/>
      <w:ind w:firstLine="0"/>
    </w:pPr>
    <w:rPr>
      <w:sz w:val="20"/>
    </w:rPr>
  </w:style>
  <w:style w:type="paragraph" w:styleId="af0">
    <w:name w:val="List"/>
    <w:basedOn w:val="aa"/>
  </w:style>
  <w:style w:type="paragraph" w:styleId="af1">
    <w:name w:val="caption"/>
    <w:basedOn w:val="a0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2">
    <w:name w:val="index heading"/>
    <w:basedOn w:val="a0"/>
    <w:qFormat/>
    <w:pPr>
      <w:suppressLineNumbers/>
    </w:pPr>
  </w:style>
  <w:style w:type="paragraph" w:customStyle="1" w:styleId="normal1">
    <w:name w:val="normal1"/>
    <w:qFormat/>
    <w:pPr>
      <w:spacing w:line="360" w:lineRule="auto"/>
      <w:ind w:firstLine="567"/>
      <w:jc w:val="both"/>
    </w:pPr>
  </w:style>
  <w:style w:type="paragraph" w:styleId="af3">
    <w:name w:val="Balloon Text"/>
    <w:semiHidden/>
    <w:qFormat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222"/>
        <w:tab w:val="left" w:pos="8505"/>
        <w:tab w:val="left" w:pos="8789"/>
        <w:tab w:val="left" w:pos="9072"/>
      </w:tabs>
      <w:spacing w:line="360" w:lineRule="auto"/>
      <w:ind w:firstLine="567"/>
      <w:jc w:val="both"/>
    </w:pPr>
    <w:rPr>
      <w:rFonts w:ascii="Tahoma" w:hAnsi="Tahoma" w:cs="Tahoma"/>
      <w:sz w:val="16"/>
      <w:szCs w:val="16"/>
    </w:rPr>
  </w:style>
  <w:style w:type="paragraph" w:styleId="af4">
    <w:name w:val="annotation text"/>
    <w:basedOn w:val="aa"/>
    <w:semiHidden/>
  </w:style>
  <w:style w:type="paragraph" w:styleId="af5">
    <w:name w:val="annotation subject"/>
    <w:basedOn w:val="af4"/>
    <w:next w:val="af4"/>
    <w:semiHidden/>
    <w:qFormat/>
    <w:rPr>
      <w:b/>
      <w:bCs/>
    </w:rPr>
  </w:style>
  <w:style w:type="paragraph" w:customStyle="1" w:styleId="af6">
    <w:name w:val="Колонтитулы"/>
    <w:basedOn w:val="a0"/>
    <w:qFormat/>
  </w:style>
  <w:style w:type="paragraph" w:styleId="ac">
    <w:name w:val="header"/>
    <w:basedOn w:val="af6"/>
    <w:link w:val="ab"/>
    <w:uiPriority w:val="99"/>
    <w:semiHidden/>
    <w:unhideWhenUsed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  <w:tab w:val="center" w:pos="4677"/>
        <w:tab w:val="right" w:pos="9355"/>
      </w:tabs>
    </w:pPr>
  </w:style>
  <w:style w:type="paragraph" w:styleId="ae">
    <w:name w:val="footer"/>
    <w:basedOn w:val="af6"/>
    <w:link w:val="ad"/>
    <w:uiPriority w:val="99"/>
    <w:semiHidden/>
    <w:unhideWhenUsed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  <w:tab w:val="center" w:pos="4677"/>
        <w:tab w:val="right" w:pos="9355"/>
      </w:tabs>
    </w:pPr>
  </w:style>
  <w:style w:type="paragraph" w:customStyle="1" w:styleId="a">
    <w:name w:val="Пункт"/>
    <w:link w:val="a8"/>
    <w:qFormat/>
    <w:pPr>
      <w:numPr>
        <w:ilvl w:val="2"/>
        <w:numId w:val="2"/>
      </w:numPr>
      <w:ind w:firstLine="567"/>
      <w:jc w:val="both"/>
    </w:pPr>
    <w:rPr>
      <w:sz w:val="24"/>
    </w:rPr>
  </w:style>
  <w:style w:type="paragraph" w:customStyle="1" w:styleId="af7">
    <w:name w:val="Подпункт"/>
    <w:basedOn w:val="a"/>
    <w:qFormat/>
    <w:pPr>
      <w:ind w:left="504" w:hanging="504"/>
    </w:pPr>
  </w:style>
  <w:style w:type="paragraph" w:customStyle="1" w:styleId="a7">
    <w:name w:val="Текст документа"/>
    <w:link w:val="a6"/>
    <w:qFormat/>
    <w:pPr>
      <w:spacing w:line="360" w:lineRule="auto"/>
      <w:ind w:firstLine="720"/>
      <w:jc w:val="both"/>
    </w:pPr>
    <w:rPr>
      <w:sz w:val="24"/>
      <w:szCs w:val="24"/>
    </w:rPr>
  </w:style>
  <w:style w:type="paragraph" w:customStyle="1" w:styleId="Iniiaiieoaeno">
    <w:name w:val="Iniiaiie oaeno"/>
    <w:qFormat/>
    <w:pPr>
      <w:jc w:val="center"/>
    </w:pPr>
    <w:rPr>
      <w:rFonts w:ascii="Arial" w:hAnsi="Arial" w:cs="Arial"/>
      <w:sz w:val="24"/>
      <w:szCs w:val="24"/>
    </w:rPr>
  </w:style>
  <w:style w:type="paragraph" w:customStyle="1" w:styleId="11">
    <w:name w:val="Знак Знак Знак Знак Знак Знак Знак Знак1 Знак Знак Знак Знак Знак Знак Знак1"/>
    <w:qFormat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styleId="af8">
    <w:name w:val="List Paragraph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9">
    <w:name w:val="Subtitle"/>
    <w:basedOn w:val="normal1"/>
    <w:next w:val="normal1"/>
    <w:qFormat/>
    <w:pPr>
      <w:keepNext/>
      <w:keepLines/>
      <w:spacing w:before="360" w:after="80" w:line="240" w:lineRule="auto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afa">
    <w:name w:val="Содержимое врезки"/>
    <w:basedOn w:val="a0"/>
    <w:qFormat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-3">
    <w:name w:val="Table Web 3"/>
    <w:basedOn w:val="a2"/>
    <w:uiPriority w:val="99"/>
    <w:semiHidden/>
    <w:unhideWhenUsed/>
    <w:pPr>
      <w:spacing w:line="360" w:lineRule="auto"/>
      <w:jc w:val="both"/>
    </w:pPr>
    <w:tblPr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tblPr/>
      <w:tcPr>
        <w:tcBorders>
          <w:tl2br w:val="nil"/>
          <w:tr2bl w:val="nil"/>
        </w:tcBorders>
      </w:tcPr>
    </w:tblStylePr>
  </w:style>
  <w:style w:type="table" w:styleId="afb">
    <w:name w:val="Table Grid"/>
    <w:basedOn w:val="a2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Table Web 1"/>
    <w:basedOn w:val="a2"/>
    <w:uiPriority w:val="99"/>
    <w:semiHidden/>
    <w:unhideWhenUsed/>
    <w:pPr>
      <w:spacing w:line="360" w:lineRule="auto"/>
      <w:jc w:val="both"/>
    </w:pPr>
    <w:tblPr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tblPr/>
      <w:tcPr>
        <w:tcBorders>
          <w:tl2br w:val="nil"/>
          <w:tr2bl w:val="nil"/>
        </w:tcBorders>
      </w:tcPr>
    </w:tblStylePr>
  </w:style>
  <w:style w:type="table" w:customStyle="1" w:styleId="12">
    <w:name w:val="Стиль1"/>
    <w:basedOn w:val="-1"/>
    <w:uiPriority w:val="99"/>
    <w:qFormat/>
    <w:tblPr/>
    <w:tcPr>
      <w:shd w:val="clear" w:color="auto" w:fill="auto"/>
    </w:tcPr>
    <w:tblStylePr w:type="firstRow">
      <w:tblPr/>
      <w:tcPr>
        <w:tcBorders>
          <w:tl2br w:val="nil"/>
          <w:tr2bl w:val="nil"/>
        </w:tcBorders>
      </w:tcPr>
    </w:tblStylePr>
  </w:style>
  <w:style w:type="table" w:customStyle="1" w:styleId="21">
    <w:name w:val="Стиль2"/>
    <w:basedOn w:val="-3"/>
    <w:uiPriority w:val="99"/>
    <w:qFormat/>
    <w:tblPr/>
    <w:tcPr>
      <w:shd w:val="clear" w:color="auto" w:fill="auto"/>
    </w:tcPr>
    <w:tblStylePr w:type="firstRow">
      <w:tblPr/>
      <w:tcPr>
        <w:tcBorders>
          <w:tl2br w:val="nil"/>
          <w:tr2bl w:val="nil"/>
        </w:tcBorders>
      </w:tcPr>
    </w:tblStylePr>
  </w:style>
  <w:style w:type="table" w:customStyle="1" w:styleId="13">
    <w:name w:val="Светлая сетка1"/>
    <w:basedOn w:val="a2"/>
    <w:uiPriority w:val="62"/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auto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Nl844MHOzhy91sjSrap6jwNSiBg==">CgMxLjAyDmguOXM0dHNweGk1c2VvOAByITFEQ0RhY3hDWndXOGtpYlhIcERyUDNISFdvbVhWTFB4SQ==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489</Words>
  <Characters>2789</Characters>
  <Application>Microsoft Office Word</Application>
  <DocSecurity>0</DocSecurity>
  <Lines>23</Lines>
  <Paragraphs>6</Paragraphs>
  <ScaleCrop>false</ScaleCrop>
  <Company>RePack by SPecialiST</Company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Мухин Юрий Юрьевич</dc:creator>
  <dc:description/>
  <cp:lastModifiedBy>rustam</cp:lastModifiedBy>
  <cp:revision>3</cp:revision>
  <dcterms:created xsi:type="dcterms:W3CDTF">2025-06-26T14:33:00Z</dcterms:created>
  <dcterms:modified xsi:type="dcterms:W3CDTF">2026-09-17T07:38:00Z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87C73E062F82472293FAC61E54D8BC4A_12</vt:lpwstr>
  </property>
  <property fmtid="{D5CDD505-2E9C-101B-9397-08002B2CF9AE}" pid="3" name="KSOProductBuildVer">
    <vt:lpwstr>1049-12.2.0.23155</vt:lpwstr>
  </property>
</Properties>
</file>